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7DBD" w14:textId="25E56BD4" w:rsidR="00251F56" w:rsidRPr="00A339DD" w:rsidRDefault="00B71CCF">
      <w:pPr>
        <w:rPr>
          <w:sz w:val="28"/>
          <w:szCs w:val="28"/>
        </w:rPr>
      </w:pPr>
      <w:r w:rsidRPr="00251F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F730D1" wp14:editId="02E6AEF7">
                <wp:simplePos x="0" y="0"/>
                <wp:positionH relativeFrom="margin">
                  <wp:posOffset>3025140</wp:posOffset>
                </wp:positionH>
                <wp:positionV relativeFrom="paragraph">
                  <wp:posOffset>963295</wp:posOffset>
                </wp:positionV>
                <wp:extent cx="3566160" cy="3157220"/>
                <wp:effectExtent l="0" t="0" r="0" b="0"/>
                <wp:wrapNone/>
                <wp:docPr id="76" name="Google Shape;76;p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566160" cy="315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DC278" w14:textId="288CCA51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Supports and integrates with several remediation workflows</w:t>
                            </w:r>
                          </w:p>
                          <w:p w14:paraId="3C3A4198" w14:textId="6B0E0FBB" w:rsidR="00647A74" w:rsidRPr="00A339DD" w:rsidRDefault="00647A74" w:rsidP="00251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Segmented and Customized Reporting</w:t>
                            </w:r>
                          </w:p>
                          <w:p w14:paraId="2AAA1DAF" w14:textId="77777777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Analyzes and displays trends and compliance progress</w:t>
                            </w:r>
                          </w:p>
                          <w:p w14:paraId="308311B4" w14:textId="77777777" w:rsidR="00BA1DEA" w:rsidRPr="00BA1DEA" w:rsidRDefault="00251F56" w:rsidP="00BA1D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UI is fully accessible to screen readers and other assistive technology</w:t>
                            </w:r>
                            <w:r w:rsidR="00786053"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417CDF" w14:textId="15A4F3CB" w:rsidR="00251F56" w:rsidRPr="00020143" w:rsidRDefault="00786053" w:rsidP="00BA1D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BA1DEA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Supports and validates all major document types: ISO 32000, Section 508, WCAG 2.0, WCAG 2.1, HHS, HHS 2018, PDF/UA 1.0, ADA, Microsoft and EPUB</w:t>
                            </w:r>
                          </w:p>
                          <w:p w14:paraId="74297521" w14:textId="438C8CDB" w:rsidR="00020143" w:rsidRPr="00BA1DEA" w:rsidRDefault="00020143" w:rsidP="00BA1D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Competitively Priced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F730D1" id="_x0000_t202" coordsize="21600,21600" o:spt="202" path="m,l,21600r21600,l21600,xe">
                <v:stroke joinstyle="miter"/>
                <v:path gradientshapeok="t" o:connecttype="rect"/>
              </v:shapetype>
              <v:shape id="Google Shape;76;p16" o:spid="_x0000_s1026" type="#_x0000_t202" alt="&quot;&quot;" style="position:absolute;margin-left:238.2pt;margin-top:75.85pt;width:280.8pt;height:248.6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" filled="f" stroked="f">
                <o:lock v:ext="edit" grouping="t"/>
                <v:textbox style="mso-fit-shape-to-text:t" inset="2.53958mm,2.53958mm,2.53958mm,2.53958mm">
                  <w:txbxContent>
                    <w:p w14:paraId="02CDC278" w14:textId="288CCA51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Supports and integrates with several remediation workflows</w:t>
                      </w:r>
                    </w:p>
                    <w:p w14:paraId="3C3A4198" w14:textId="6B0E0FBB" w:rsidR="00647A74" w:rsidRPr="00A339DD" w:rsidRDefault="00647A74" w:rsidP="00251F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Segmented and Customized Reporting</w:t>
                      </w:r>
                    </w:p>
                    <w:p w14:paraId="2AAA1DAF" w14:textId="77777777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Analyzes and displays trends and compliance progress</w:t>
                      </w:r>
                    </w:p>
                    <w:p w14:paraId="308311B4" w14:textId="77777777" w:rsidR="00BA1DEA" w:rsidRPr="00BA1DEA" w:rsidRDefault="00251F56" w:rsidP="00BA1D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UI is fully accessible to screen readers and other assistive technology</w:t>
                      </w:r>
                      <w:r w:rsidR="00786053"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417CDF" w14:textId="15A4F3CB" w:rsidR="00251F56" w:rsidRPr="00020143" w:rsidRDefault="00786053" w:rsidP="00BA1D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BA1DEA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Supports and validates all major document types: ISO 32000, Section 508, WCAG 2.0, WCAG 2.1, HHS, HHS 2018, PDF/UA 1.0, ADA, Microsoft and EPUB</w:t>
                      </w:r>
                    </w:p>
                    <w:p w14:paraId="74297521" w14:textId="438C8CDB" w:rsidR="00020143" w:rsidRPr="00BA1DEA" w:rsidRDefault="00020143" w:rsidP="00BA1D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Competitively Priced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F5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6674C7" wp14:editId="0D85E8C8">
                <wp:simplePos x="0" y="0"/>
                <wp:positionH relativeFrom="column">
                  <wp:posOffset>-594360</wp:posOffset>
                </wp:positionH>
                <wp:positionV relativeFrom="paragraph">
                  <wp:posOffset>973455</wp:posOffset>
                </wp:positionV>
                <wp:extent cx="3550920" cy="254825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DA7DE6-4899-E842-B55D-80142EC0DC0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2548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244CE" w14:textId="548D5BA8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Cloud-based, secure SaaS platform for document accessibility</w:t>
                            </w:r>
                          </w:p>
                          <w:p w14:paraId="4E022501" w14:textId="711526B5" w:rsidR="00786053" w:rsidRPr="00A339DD" w:rsidRDefault="00786053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Deep Inspection Scanning</w:t>
                            </w:r>
                          </w:p>
                          <w:p w14:paraId="14668B8C" w14:textId="77777777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Searches, validates and reports document compliance for all formats</w:t>
                            </w:r>
                          </w:p>
                          <w:p w14:paraId="3D04453D" w14:textId="6AC90C25" w:rsidR="00251F56" w:rsidRPr="00A339DD" w:rsidRDefault="00A42451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Drill-Down</w:t>
                            </w:r>
                            <w:r w:rsidR="00251F56"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accessibility report for each document</w:t>
                            </w:r>
                          </w:p>
                          <w:p w14:paraId="67E104A8" w14:textId="77777777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Facilitates and helps prioritize your remediation strategy</w:t>
                            </w:r>
                          </w:p>
                          <w:p w14:paraId="3E7C9685" w14:textId="59AFA881" w:rsidR="00251F56" w:rsidRPr="00A339DD" w:rsidRDefault="00251F56" w:rsidP="00251F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Summarizes, charts, trends, presents at all levels of the organization</w:t>
                            </w:r>
                          </w:p>
                          <w:p w14:paraId="42E04517" w14:textId="5B3F5AD7" w:rsidR="00647A74" w:rsidRPr="00A339DD" w:rsidRDefault="00647A74" w:rsidP="00647A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36"/>
                              </w:rPr>
                            </w:pPr>
                            <w:r w:rsidRPr="00A339DD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Analyzes and reports at any or all organizational levels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674C7" id="Rectangle 2" o:spid="_x0000_s1027" alt="&quot;&quot;" style="position:absolute;margin-left:-46.8pt;margin-top:76.65pt;width:279.6pt;height:200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" filled="f" stroked="f">
                <v:textbox style="mso-fit-shape-to-text:t">
                  <w:txbxContent>
                    <w:p w14:paraId="669244CE" w14:textId="548D5BA8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Cloud-based, secure SaaS platform for document accessibility</w:t>
                      </w:r>
                    </w:p>
                    <w:p w14:paraId="4E022501" w14:textId="711526B5" w:rsidR="00786053" w:rsidRPr="00A339DD" w:rsidRDefault="00786053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Deep Inspection Scanning</w:t>
                      </w:r>
                    </w:p>
                    <w:p w14:paraId="14668B8C" w14:textId="77777777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Searches, validates and reports document compliance for all formats</w:t>
                      </w:r>
                    </w:p>
                    <w:p w14:paraId="3D04453D" w14:textId="6AC90C25" w:rsidR="00251F56" w:rsidRPr="00A339DD" w:rsidRDefault="00A42451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Drill-Down</w:t>
                      </w:r>
                      <w:r w:rsidR="00251F56"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accessibility report for each document</w:t>
                      </w:r>
                    </w:p>
                    <w:p w14:paraId="67E104A8" w14:textId="77777777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Facilitates and helps prioritize your remediation strategy</w:t>
                      </w:r>
                    </w:p>
                    <w:p w14:paraId="3E7C9685" w14:textId="59AFA881" w:rsidR="00251F56" w:rsidRPr="00A339DD" w:rsidRDefault="00251F56" w:rsidP="00251F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Summarizes, charts, trends, presents at all levels of the organization</w:t>
                      </w:r>
                    </w:p>
                    <w:p w14:paraId="42E04517" w14:textId="5B3F5AD7" w:rsidR="00647A74" w:rsidRPr="00A339DD" w:rsidRDefault="00647A74" w:rsidP="00647A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36"/>
                        </w:rPr>
                      </w:pPr>
                      <w:r w:rsidRPr="00A339DD">
                        <w:rPr>
                          <w:rFonts w:asciiTheme="minorHAnsi" w:eastAsia="Arial" w:hAnsiTheme="minorHAnsi" w:cstheme="minorHAnsi"/>
                          <w:color w:val="000000"/>
                          <w:sz w:val="28"/>
                          <w:szCs w:val="28"/>
                        </w:rPr>
                        <w:t>Analyzes and reports at any or all organizational levels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339DD" w:rsidRPr="00A339DD">
        <w:rPr>
          <w:sz w:val="28"/>
          <w:szCs w:val="28"/>
        </w:rPr>
        <w:t>Agilitech</w:t>
      </w:r>
      <w:proofErr w:type="spellEnd"/>
      <w:r w:rsidR="00A339DD" w:rsidRPr="00A339DD">
        <w:rPr>
          <w:sz w:val="28"/>
          <w:szCs w:val="28"/>
        </w:rPr>
        <w:t xml:space="preserve"> Solutions introduces </w:t>
      </w:r>
      <w:proofErr w:type="spellStart"/>
      <w:r w:rsidR="00A339DD" w:rsidRPr="00A339DD">
        <w:rPr>
          <w:sz w:val="28"/>
          <w:szCs w:val="28"/>
        </w:rPr>
        <w:t>DocMD</w:t>
      </w:r>
      <w:proofErr w:type="spellEnd"/>
      <w:r w:rsidR="00A339DD" w:rsidRPr="00A339DD">
        <w:rPr>
          <w:sz w:val="28"/>
          <w:szCs w:val="28"/>
        </w:rPr>
        <w:t xml:space="preserve">, the new solution for advanced, deep inspection document scanning </w:t>
      </w:r>
      <w:r w:rsidR="001611A8">
        <w:rPr>
          <w:sz w:val="28"/>
          <w:szCs w:val="28"/>
        </w:rPr>
        <w:t xml:space="preserve">for accessibility </w:t>
      </w:r>
      <w:r w:rsidR="00A339DD" w:rsidRPr="00A339DD">
        <w:rPr>
          <w:sz w:val="28"/>
          <w:szCs w:val="28"/>
        </w:rPr>
        <w:t>across all your organization</w:t>
      </w:r>
      <w:r w:rsidR="001611A8">
        <w:rPr>
          <w:sz w:val="28"/>
          <w:szCs w:val="28"/>
        </w:rPr>
        <w:t>’</w:t>
      </w:r>
      <w:r w:rsidR="00A339DD" w:rsidRPr="00A339DD">
        <w:rPr>
          <w:sz w:val="28"/>
          <w:szCs w:val="28"/>
        </w:rPr>
        <w:t>s websites.</w:t>
      </w:r>
      <w:r w:rsidR="00A339DD">
        <w:rPr>
          <w:sz w:val="28"/>
          <w:szCs w:val="28"/>
        </w:rPr>
        <w:t xml:space="preserve"> Deploy </w:t>
      </w:r>
      <w:proofErr w:type="spellStart"/>
      <w:r w:rsidR="00A339DD">
        <w:rPr>
          <w:sz w:val="28"/>
          <w:szCs w:val="28"/>
        </w:rPr>
        <w:t>DocMD</w:t>
      </w:r>
      <w:proofErr w:type="spellEnd"/>
      <w:r w:rsidR="00A339DD">
        <w:rPr>
          <w:sz w:val="28"/>
          <w:szCs w:val="28"/>
        </w:rPr>
        <w:t xml:space="preserve"> quickly and seamlessly – simply activate license, load URLs and start scanning. </w:t>
      </w:r>
    </w:p>
    <w:p w14:paraId="6AA8BFF9" w14:textId="10959C2E" w:rsidR="00251F56" w:rsidRPr="00251F56" w:rsidRDefault="00251F56" w:rsidP="00251F56"/>
    <w:p w14:paraId="3F179591" w14:textId="36FAE803" w:rsidR="00251F56" w:rsidRPr="00251F56" w:rsidRDefault="00251F56" w:rsidP="00251F56"/>
    <w:p w14:paraId="3313FE52" w14:textId="13174982" w:rsidR="00251F56" w:rsidRPr="00251F56" w:rsidRDefault="00251F56" w:rsidP="00251F56"/>
    <w:p w14:paraId="0B9A6F38" w14:textId="3EA9699F" w:rsidR="00251F56" w:rsidRPr="00251F56" w:rsidRDefault="00251F56" w:rsidP="00251F56"/>
    <w:p w14:paraId="0445CE09" w14:textId="49A0EBAD" w:rsidR="00251F56" w:rsidRPr="00251F56" w:rsidRDefault="00251F56" w:rsidP="00251F56"/>
    <w:p w14:paraId="19415E76" w14:textId="7BD18C3C" w:rsidR="00251F56" w:rsidRPr="00251F56" w:rsidRDefault="00251F56" w:rsidP="00251F56"/>
    <w:p w14:paraId="30FDE2EB" w14:textId="2CC16F31" w:rsidR="00251F56" w:rsidRPr="00251F56" w:rsidRDefault="00251F56" w:rsidP="00251F56"/>
    <w:p w14:paraId="1FD7AF9B" w14:textId="561294D4" w:rsidR="00251F56" w:rsidRPr="00251F56" w:rsidRDefault="00251F56" w:rsidP="00251F56"/>
    <w:p w14:paraId="1DA60604" w14:textId="08EB4378" w:rsidR="00251F56" w:rsidRPr="00251F56" w:rsidRDefault="00251F56" w:rsidP="00251F56"/>
    <w:p w14:paraId="3F2F2A70" w14:textId="26C3F15C" w:rsidR="00251F56" w:rsidRPr="00251F56" w:rsidRDefault="00251F56" w:rsidP="00251F56"/>
    <w:p w14:paraId="20EF0A37" w14:textId="7380E5C0" w:rsidR="00251F56" w:rsidRPr="00251F56" w:rsidRDefault="00251F56" w:rsidP="00251F56"/>
    <w:p w14:paraId="5B45AD84" w14:textId="59D45DB8" w:rsidR="00251F56" w:rsidRPr="00251F56" w:rsidRDefault="00251F56" w:rsidP="00251F56"/>
    <w:p w14:paraId="41C71E2D" w14:textId="2556A90F" w:rsidR="00251F56" w:rsidRPr="00251F56" w:rsidRDefault="00251F56" w:rsidP="00251F56"/>
    <w:p w14:paraId="61057734" w14:textId="069BE446" w:rsidR="00251F56" w:rsidRPr="00CB27C0" w:rsidRDefault="00A42451" w:rsidP="00251F5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923C21B" wp14:editId="654002BE">
            <wp:simplePos x="0" y="0"/>
            <wp:positionH relativeFrom="margin">
              <wp:posOffset>-666750</wp:posOffset>
            </wp:positionH>
            <wp:positionV relativeFrom="paragraph">
              <wp:posOffset>617220</wp:posOffset>
            </wp:positionV>
            <wp:extent cx="7277100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543" y="21513"/>
                <wp:lineTo x="21543" y="0"/>
                <wp:lineTo x="0" y="0"/>
              </wp:wrapPolygon>
            </wp:wrapTight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7C0" w:rsidRPr="00CB27C0">
        <w:rPr>
          <w:sz w:val="24"/>
          <w:szCs w:val="24"/>
        </w:rPr>
        <w:t xml:space="preserve">A Screenshot showing enterprise scan including document types, numbers, errors </w:t>
      </w:r>
      <w:r>
        <w:rPr>
          <w:sz w:val="24"/>
          <w:szCs w:val="24"/>
        </w:rPr>
        <w:t xml:space="preserve">and </w:t>
      </w:r>
      <w:r w:rsidR="00CB27C0" w:rsidRPr="00CB27C0">
        <w:rPr>
          <w:sz w:val="24"/>
          <w:szCs w:val="24"/>
        </w:rPr>
        <w:t>warnings in graphical and table (alternative accessible) formats.</w:t>
      </w:r>
      <w:r w:rsidR="00B71CCF">
        <w:rPr>
          <w:sz w:val="24"/>
          <w:szCs w:val="24"/>
        </w:rPr>
        <w:t xml:space="preserve"> User can select checkbox to submit single or group of documents for remediation to the team </w:t>
      </w:r>
      <w:r w:rsidR="00BA1DEA">
        <w:rPr>
          <w:sz w:val="24"/>
          <w:szCs w:val="24"/>
        </w:rPr>
        <w:t>of your choice – internal or external.</w:t>
      </w:r>
    </w:p>
    <w:p w14:paraId="7DFBA2C3" w14:textId="6EDDA02F" w:rsidR="00A42451" w:rsidRPr="00B71CCF" w:rsidRDefault="00B71CCF" w:rsidP="00B71CCF">
      <w:pPr>
        <w:jc w:val="center"/>
        <w:rPr>
          <w:sz w:val="24"/>
          <w:szCs w:val="24"/>
        </w:rPr>
      </w:pPr>
      <w:r w:rsidRPr="00B71CCF">
        <w:rPr>
          <w:noProof/>
          <w:sz w:val="24"/>
          <w:szCs w:val="24"/>
        </w:rPr>
        <w:lastRenderedPageBreak/>
        <w:drawing>
          <wp:anchor distT="0" distB="0" distL="114300" distR="114300" simplePos="0" relativeHeight="251719680" behindDoc="1" locked="0" layoutInCell="1" allowOverlap="1" wp14:anchorId="08FB4E23" wp14:editId="63B614CE">
            <wp:simplePos x="0" y="0"/>
            <wp:positionH relativeFrom="margin">
              <wp:align>center</wp:align>
            </wp:positionH>
            <wp:positionV relativeFrom="paragraph">
              <wp:posOffset>632460</wp:posOffset>
            </wp:positionV>
            <wp:extent cx="6540500" cy="3280410"/>
            <wp:effectExtent l="0" t="0" r="0" b="0"/>
            <wp:wrapTight wrapText="bothSides">
              <wp:wrapPolygon edited="0">
                <wp:start x="0" y="0"/>
                <wp:lineTo x="0" y="21449"/>
                <wp:lineTo x="21516" y="21449"/>
                <wp:lineTo x="21516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DEA">
        <w:rPr>
          <w:noProof/>
          <w:sz w:val="24"/>
          <w:szCs w:val="24"/>
        </w:rPr>
        <w:t>Summary example of</w:t>
      </w:r>
      <w:r w:rsidRPr="00B71CCF">
        <w:rPr>
          <w:sz w:val="24"/>
          <w:szCs w:val="24"/>
        </w:rPr>
        <w:t xml:space="preserve"> single document accessibility Validation Report</w:t>
      </w:r>
      <w:r>
        <w:rPr>
          <w:sz w:val="24"/>
          <w:szCs w:val="24"/>
        </w:rPr>
        <w:t xml:space="preserve"> showing alt text, document properties and document structure tabs and summary information</w:t>
      </w:r>
    </w:p>
    <w:p w14:paraId="4C71E578" w14:textId="487AD7D5" w:rsidR="00A42451" w:rsidRDefault="00A42451" w:rsidP="00251F56"/>
    <w:p w14:paraId="1925493A" w14:textId="77777777" w:rsidR="00B71CCF" w:rsidRDefault="00B71CCF" w:rsidP="00251F56"/>
    <w:p w14:paraId="4F84F31A" w14:textId="7509ED9F" w:rsidR="00A42451" w:rsidRPr="00251F56" w:rsidRDefault="00BA1DEA" w:rsidP="00A42451">
      <w:pPr>
        <w:jc w:val="center"/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6BF9BA91" wp14:editId="5B48FE3F">
            <wp:simplePos x="0" y="0"/>
            <wp:positionH relativeFrom="margin">
              <wp:align>center</wp:align>
            </wp:positionH>
            <wp:positionV relativeFrom="paragraph">
              <wp:posOffset>405130</wp:posOffset>
            </wp:positionV>
            <wp:extent cx="727837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540" y="21402"/>
                <wp:lineTo x="21540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CF">
        <w:t xml:space="preserve">Example </w:t>
      </w:r>
      <w:r w:rsidR="00A42451">
        <w:t>Document structure report detail for a single document</w:t>
      </w:r>
    </w:p>
    <w:p w14:paraId="3E629699" w14:textId="46ACFA44" w:rsidR="00251F56" w:rsidRPr="00251F56" w:rsidRDefault="00251F56" w:rsidP="00251F56"/>
    <w:p w14:paraId="612DDE68" w14:textId="16BC2EA8" w:rsidR="00251F56" w:rsidRPr="00251F56" w:rsidRDefault="00251F56" w:rsidP="00251F56">
      <w:pPr>
        <w:tabs>
          <w:tab w:val="left" w:pos="2628"/>
        </w:tabs>
      </w:pPr>
    </w:p>
    <w:sectPr w:rsidR="00251F56" w:rsidRPr="00251F56" w:rsidSect="00A42451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F4CD" w14:textId="77777777" w:rsidR="00647A74" w:rsidRDefault="00647A74" w:rsidP="00647A74">
      <w:pPr>
        <w:spacing w:after="0" w:line="240" w:lineRule="auto"/>
      </w:pPr>
      <w:r>
        <w:separator/>
      </w:r>
    </w:p>
  </w:endnote>
  <w:endnote w:type="continuationSeparator" w:id="0">
    <w:p w14:paraId="6FF62AC1" w14:textId="77777777" w:rsidR="00647A74" w:rsidRDefault="00647A74" w:rsidP="0064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3171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DB9BE" w14:textId="05DF2FD7" w:rsidR="00A42451" w:rsidRDefault="00A42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E4F1A" w14:textId="77777777" w:rsidR="00A42451" w:rsidRDefault="00A4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D11B5" w14:textId="77777777" w:rsidR="00647A74" w:rsidRDefault="00647A74" w:rsidP="00647A74">
      <w:pPr>
        <w:spacing w:after="0" w:line="240" w:lineRule="auto"/>
      </w:pPr>
      <w:r>
        <w:separator/>
      </w:r>
    </w:p>
  </w:footnote>
  <w:footnote w:type="continuationSeparator" w:id="0">
    <w:p w14:paraId="525AB47F" w14:textId="77777777" w:rsidR="00647A74" w:rsidRDefault="00647A74" w:rsidP="0064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6204" w14:textId="1F92AD7F" w:rsidR="00647A74" w:rsidRPr="00647A74" w:rsidRDefault="00647A74">
    <w:pPr>
      <w:pStyle w:val="Header"/>
      <w:rPr>
        <w:sz w:val="48"/>
        <w:szCs w:val="48"/>
      </w:rPr>
    </w:pPr>
    <w:r w:rsidRPr="00647A74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169BC4" wp14:editId="66D2DD3F">
              <wp:simplePos x="0" y="0"/>
              <wp:positionH relativeFrom="margin">
                <wp:posOffset>4572000</wp:posOffset>
              </wp:positionH>
              <wp:positionV relativeFrom="paragraph">
                <wp:posOffset>-365760</wp:posOffset>
              </wp:positionV>
              <wp:extent cx="2125980" cy="716280"/>
              <wp:effectExtent l="0" t="0" r="7620" b="762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8F47A" w14:textId="77777777" w:rsidR="00B71CCF" w:rsidRPr="00B71CCF" w:rsidRDefault="00B71CCF" w:rsidP="00B71CCF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71CCF">
                            <w:rPr>
                              <w:sz w:val="24"/>
                              <w:szCs w:val="24"/>
                            </w:rPr>
                            <w:t xml:space="preserve">Contact Information: </w:t>
                          </w:r>
                        </w:p>
                        <w:p w14:paraId="00B3AC7C" w14:textId="2FA743F1" w:rsidR="00647A74" w:rsidRPr="00B71CCF" w:rsidRDefault="00B71CCF" w:rsidP="00B71CCF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71CCF">
                            <w:rPr>
                              <w:sz w:val="24"/>
                              <w:szCs w:val="24"/>
                            </w:rPr>
                            <w:t>Matt Hempel, 919</w:t>
                          </w: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 w:rsidRPr="00B71CCF">
                            <w:rPr>
                              <w:sz w:val="24"/>
                              <w:szCs w:val="24"/>
                            </w:rPr>
                            <w:t>421.7300</w:t>
                          </w:r>
                        </w:p>
                        <w:p w14:paraId="373FECD6" w14:textId="72CF03E1" w:rsidR="00B71CCF" w:rsidRPr="00B71CCF" w:rsidRDefault="00B71CCF" w:rsidP="00B71CCF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71CCF">
                            <w:rPr>
                              <w:sz w:val="24"/>
                              <w:szCs w:val="24"/>
                            </w:rPr>
                            <w:t>Matt@AgilitechSolutions.com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69B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5in;margin-top:-28.8pt;width:167.4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" stroked="f">
              <v:textbox>
                <w:txbxContent>
                  <w:p w14:paraId="2FC8F47A" w14:textId="77777777" w:rsidR="00B71CCF" w:rsidRPr="00B71CCF" w:rsidRDefault="00B71CCF" w:rsidP="00B71CCF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B71CCF">
                      <w:rPr>
                        <w:sz w:val="24"/>
                        <w:szCs w:val="24"/>
                      </w:rPr>
                      <w:t xml:space="preserve">Contact Information: </w:t>
                    </w:r>
                  </w:p>
                  <w:p w14:paraId="00B3AC7C" w14:textId="2FA743F1" w:rsidR="00647A74" w:rsidRPr="00B71CCF" w:rsidRDefault="00B71CCF" w:rsidP="00B71CCF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B71CCF">
                      <w:rPr>
                        <w:sz w:val="24"/>
                        <w:szCs w:val="24"/>
                      </w:rPr>
                      <w:t>Matt Hempel, 919</w:t>
                    </w:r>
                    <w:r>
                      <w:rPr>
                        <w:sz w:val="24"/>
                        <w:szCs w:val="24"/>
                      </w:rPr>
                      <w:t>.</w:t>
                    </w:r>
                    <w:r w:rsidRPr="00B71CCF">
                      <w:rPr>
                        <w:sz w:val="24"/>
                        <w:szCs w:val="24"/>
                      </w:rPr>
                      <w:t>421.7300</w:t>
                    </w:r>
                  </w:p>
                  <w:p w14:paraId="373FECD6" w14:textId="72CF03E1" w:rsidR="00B71CCF" w:rsidRPr="00B71CCF" w:rsidRDefault="00B71CCF" w:rsidP="00B71CCF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B71CCF">
                      <w:rPr>
                        <w:sz w:val="24"/>
                        <w:szCs w:val="24"/>
                      </w:rPr>
                      <w:t>Matt@AgilitechSolutions.com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bCs/>
      </w:rPr>
      <w:t xml:space="preserve">     </w:t>
    </w:r>
    <w:r w:rsidRPr="00647A74">
      <w:rPr>
        <w:b/>
        <w:bCs/>
        <w:sz w:val="48"/>
        <w:szCs w:val="48"/>
      </w:rPr>
      <w:t xml:space="preserve">                       </w:t>
    </w:r>
    <w:r w:rsidRPr="00647A74">
      <w:rPr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6C180076" wp14:editId="427E977A">
          <wp:simplePos x="0" y="0"/>
          <wp:positionH relativeFrom="column">
            <wp:posOffset>-434340</wp:posOffset>
          </wp:positionH>
          <wp:positionV relativeFrom="paragraph">
            <wp:posOffset>-457200</wp:posOffset>
          </wp:positionV>
          <wp:extent cx="1783080" cy="901065"/>
          <wp:effectExtent l="0" t="0" r="7620" b="0"/>
          <wp:wrapTight wrapText="bothSides">
            <wp:wrapPolygon edited="0">
              <wp:start x="0" y="0"/>
              <wp:lineTo x="0" y="21006"/>
              <wp:lineTo x="21462" y="21006"/>
              <wp:lineTo x="21462" y="0"/>
              <wp:lineTo x="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FA9"/>
    <w:multiLevelType w:val="hybridMultilevel"/>
    <w:tmpl w:val="F93AEFD8"/>
    <w:lvl w:ilvl="0" w:tplc="CC928F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7B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E5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CC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F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E90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33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8B8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37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A75DC0"/>
    <w:multiLevelType w:val="hybridMultilevel"/>
    <w:tmpl w:val="E4B0DEFE"/>
    <w:lvl w:ilvl="0" w:tplc="61B269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F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A12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20D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6526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C0D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AB5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6DE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038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19432A"/>
    <w:multiLevelType w:val="hybridMultilevel"/>
    <w:tmpl w:val="BD8E83F0"/>
    <w:lvl w:ilvl="0" w:tplc="328C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6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5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85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4C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0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A3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6"/>
    <w:rsid w:val="00020143"/>
    <w:rsid w:val="001611A8"/>
    <w:rsid w:val="00251F56"/>
    <w:rsid w:val="002F1E6A"/>
    <w:rsid w:val="005D6A42"/>
    <w:rsid w:val="00647A74"/>
    <w:rsid w:val="00786053"/>
    <w:rsid w:val="008A10F2"/>
    <w:rsid w:val="00A339DD"/>
    <w:rsid w:val="00A42451"/>
    <w:rsid w:val="00B71CCF"/>
    <w:rsid w:val="00BA1DEA"/>
    <w:rsid w:val="00C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FDF8E3"/>
  <w15:chartTrackingRefBased/>
  <w15:docId w15:val="{79390560-BF6C-4F5B-A094-021812D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F5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74"/>
  </w:style>
  <w:style w:type="paragraph" w:styleId="Footer">
    <w:name w:val="footer"/>
    <w:basedOn w:val="Normal"/>
    <w:link w:val="FooterChar"/>
    <w:uiPriority w:val="99"/>
    <w:unhideWhenUsed/>
    <w:rsid w:val="0064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Hempel</dc:creator>
  <cp:keywords/>
  <dc:description/>
  <cp:lastModifiedBy>Bridget Jackson</cp:lastModifiedBy>
  <cp:revision>4</cp:revision>
  <dcterms:created xsi:type="dcterms:W3CDTF">2020-12-10T13:28:00Z</dcterms:created>
  <dcterms:modified xsi:type="dcterms:W3CDTF">2020-12-16T20:10:00Z</dcterms:modified>
</cp:coreProperties>
</file>